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601D58C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D8180D">
        <w:rPr>
          <w:noProof w:val="0"/>
          <w:sz w:val="24"/>
          <w:szCs w:val="24"/>
        </w:rPr>
        <w:t>4</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D52985">
        <w:rPr>
          <w:bCs/>
          <w:noProof w:val="0"/>
          <w:sz w:val="24"/>
          <w:szCs w:val="24"/>
        </w:rPr>
        <w:t>5311</w:t>
      </w:r>
    </w:p>
    <w:p w14:paraId="1822B173" w14:textId="5FF2BDEA"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D8180D">
        <w:rPr>
          <w:rFonts w:cs="Arial"/>
          <w:sz w:val="24"/>
          <w:szCs w:val="24"/>
          <w:lang w:val="en-US"/>
        </w:rPr>
        <w:t>1</w:t>
      </w:r>
      <w:r w:rsidR="00225F6D" w:rsidRPr="00225F6D">
        <w:rPr>
          <w:rFonts w:cs="Arial"/>
          <w:sz w:val="24"/>
          <w:szCs w:val="24"/>
          <w:lang w:val="en-US"/>
        </w:rPr>
        <w:t xml:space="preserve"> – </w:t>
      </w:r>
      <w:r w:rsidR="00D8180D">
        <w:rPr>
          <w:rFonts w:cs="Arial"/>
          <w:sz w:val="24"/>
          <w:szCs w:val="24"/>
          <w:lang w:val="en-US"/>
        </w:rPr>
        <w:t>1</w:t>
      </w:r>
      <w:r w:rsidR="00976FFC">
        <w:rPr>
          <w:rFonts w:cs="Arial"/>
          <w:sz w:val="24"/>
          <w:szCs w:val="24"/>
          <w:lang w:val="en-US"/>
        </w:rPr>
        <w:t>1</w:t>
      </w:r>
      <w:r w:rsidR="00225F6D" w:rsidRPr="00225F6D">
        <w:rPr>
          <w:rFonts w:cs="Arial"/>
          <w:sz w:val="24"/>
          <w:szCs w:val="24"/>
          <w:lang w:val="en-US"/>
        </w:rPr>
        <w:t xml:space="preserve"> </w:t>
      </w:r>
      <w:r w:rsidR="00D8180D">
        <w:rPr>
          <w:rFonts w:cs="Arial"/>
          <w:sz w:val="24"/>
          <w:szCs w:val="24"/>
          <w:lang w:val="en-US"/>
        </w:rPr>
        <w:t>November</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8D2B2F4"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066934">
        <w:rPr>
          <w:rFonts w:cs="Arial"/>
          <w:b/>
          <w:bCs/>
          <w:sz w:val="24"/>
          <w:lang w:val="en-US" w:eastAsia="ja-JP"/>
        </w:rPr>
        <w:t>15.2.2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637A5A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1BAC">
        <w:rPr>
          <w:rFonts w:ascii="Arial" w:hAnsi="Arial" w:cs="Arial"/>
          <w:b/>
          <w:bCs/>
          <w:sz w:val="24"/>
        </w:rPr>
        <w:t>I</w:t>
      </w:r>
      <w:r w:rsidR="00D8180D">
        <w:rPr>
          <w:rFonts w:ascii="Arial" w:hAnsi="Arial" w:cs="Arial"/>
          <w:b/>
          <w:bCs/>
          <w:sz w:val="24"/>
        </w:rPr>
        <w:t>nter-node propagation of management-based QMC configuration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01E8B541" w:rsidR="00CD4C7B" w:rsidRDefault="00F81BAC" w:rsidP="00CD4C7B">
      <w:r>
        <w:t>RAN3 has received information from other WGs helping to clarify open point relative to</w:t>
      </w:r>
      <w:r w:rsidR="00D8180D">
        <w:t xml:space="preserve"> </w:t>
      </w:r>
      <w:r w:rsidR="00D8180D" w:rsidRPr="00D8180D">
        <w:t>inter-node propagation of management</w:t>
      </w:r>
      <w:r w:rsidR="00D8180D">
        <w:t xml:space="preserve"> </w:t>
      </w:r>
      <w:r w:rsidR="00D8180D" w:rsidRPr="00D8180D">
        <w:t>based QMC configuration</w:t>
      </w:r>
      <w:r w:rsidR="00C81A25">
        <w:t>.</w:t>
      </w:r>
    </w:p>
    <w:p w14:paraId="479DA40B" w14:textId="77777777" w:rsidR="00CD4C7B" w:rsidRPr="006E13D1" w:rsidRDefault="00CD4C7B" w:rsidP="00CD4C7B">
      <w:pPr>
        <w:pStyle w:val="Heading1"/>
      </w:pPr>
      <w:r w:rsidRPr="006E13D1">
        <w:t>2</w:t>
      </w:r>
      <w:r w:rsidRPr="006E13D1">
        <w:tab/>
      </w:r>
      <w:r w:rsidR="00972FD7">
        <w:t>Discussion</w:t>
      </w:r>
    </w:p>
    <w:p w14:paraId="05AB05FA" w14:textId="5569C0D5" w:rsidR="00CD4C7B" w:rsidRPr="00D8180D" w:rsidRDefault="00D8180D" w:rsidP="00C81A25">
      <w:pPr>
        <w:pStyle w:val="Heading2"/>
        <w:rPr>
          <w:rFonts w:ascii="Times New Roman" w:hAnsi="Times New Roman"/>
          <w:sz w:val="20"/>
        </w:rPr>
      </w:pPr>
      <w:r>
        <w:rPr>
          <w:rFonts w:ascii="Times New Roman" w:hAnsi="Times New Roman"/>
          <w:sz w:val="20"/>
        </w:rPr>
        <w:t>The o</w:t>
      </w:r>
      <w:r w:rsidRPr="00D8180D">
        <w:rPr>
          <w:rFonts w:ascii="Times New Roman" w:hAnsi="Times New Roman"/>
          <w:sz w:val="20"/>
        </w:rPr>
        <w:t>pen issue</w:t>
      </w:r>
      <w:r w:rsidR="00F81BAC">
        <w:rPr>
          <w:rFonts w:ascii="Times New Roman" w:hAnsi="Times New Roman"/>
          <w:sz w:val="20"/>
        </w:rPr>
        <w:t xml:space="preserve"> has been captured as follows at previous RAN3 meetings:</w:t>
      </w:r>
    </w:p>
    <w:p w14:paraId="5BC02D95" w14:textId="77777777" w:rsidR="00C81A25" w:rsidRDefault="00C81A25" w:rsidP="00C81A25">
      <w:pPr>
        <w:rPr>
          <w:rFonts w:ascii="Calibri" w:hAnsi="Calibri" w:cs="Calibri"/>
          <w:i/>
          <w:iCs/>
          <w:color w:val="FF0000"/>
          <w:sz w:val="16"/>
          <w:szCs w:val="16"/>
        </w:rPr>
      </w:pPr>
      <w:r>
        <w:rPr>
          <w:rFonts w:ascii="Calibri" w:hAnsi="Calibri" w:cs="Calibri"/>
          <w:i/>
          <w:iCs/>
          <w:color w:val="FF0000"/>
          <w:sz w:val="16"/>
          <w:szCs w:val="16"/>
        </w:rPr>
        <w:t>Whether a management based QoE configuration can be released before handover or if it must be propagated to target node to fulfil SA4 requirement on QoE measurement continuity; pending SA5 reply LS on support for management-based QoE and SA4 reply LS on ongoing session continuity requirement.</w:t>
      </w:r>
    </w:p>
    <w:p w14:paraId="0121C25B" w14:textId="50CB1DCE" w:rsidR="00A106CB" w:rsidRDefault="00DB758D" w:rsidP="00A106CB">
      <w:pPr>
        <w:pStyle w:val="00BodyText"/>
        <w:spacing w:after="0"/>
        <w:rPr>
          <w:rFonts w:ascii="Times New Roman" w:hAnsi="Times New Roman"/>
          <w:sz w:val="20"/>
          <w:lang w:val="en-GB"/>
        </w:rPr>
      </w:pPr>
      <w:r>
        <w:rPr>
          <w:rFonts w:ascii="Times New Roman" w:hAnsi="Times New Roman"/>
          <w:sz w:val="20"/>
          <w:lang w:val="en-GB"/>
        </w:rPr>
        <w:t xml:space="preserve">RAN3 has </w:t>
      </w:r>
      <w:r w:rsidR="00F81BAC">
        <w:rPr>
          <w:rFonts w:ascii="Times New Roman" w:hAnsi="Times New Roman"/>
          <w:sz w:val="20"/>
          <w:lang w:val="en-GB"/>
        </w:rPr>
        <w:t xml:space="preserve">now </w:t>
      </w:r>
      <w:r>
        <w:rPr>
          <w:rFonts w:ascii="Times New Roman" w:hAnsi="Times New Roman"/>
          <w:sz w:val="20"/>
          <w:lang w:val="en-GB"/>
        </w:rPr>
        <w:t>received the following reply from SA4 [1]:</w:t>
      </w:r>
    </w:p>
    <w:p w14:paraId="5B06DCC7" w14:textId="1D803766" w:rsidR="00DB758D" w:rsidRDefault="00DB758D" w:rsidP="00A106CB">
      <w:pPr>
        <w:pStyle w:val="00BodyText"/>
        <w:spacing w:after="0"/>
        <w:rPr>
          <w:rFonts w:ascii="Times New Roman" w:hAnsi="Times New Roman"/>
          <w:sz w:val="20"/>
          <w:lang w:val="en-GB"/>
        </w:rPr>
      </w:pPr>
    </w:p>
    <w:p w14:paraId="7827C07F" w14:textId="77777777" w:rsidR="00F81BAC" w:rsidRPr="00F81BAC" w:rsidRDefault="00F81BAC" w:rsidP="00F81BAC">
      <w:pPr>
        <w:spacing w:line="288" w:lineRule="auto"/>
        <w:ind w:left="284"/>
        <w:rPr>
          <w:rFonts w:ascii="Arial" w:hAnsi="Arial" w:cs="Arial"/>
          <w:bCs/>
          <w:i/>
          <w:sz w:val="16"/>
          <w:szCs w:val="16"/>
          <w:lang w:eastAsia="zh-CN"/>
        </w:rPr>
      </w:pPr>
      <w:r w:rsidRPr="00F81BAC">
        <w:rPr>
          <w:rFonts w:ascii="Arial" w:hAnsi="Arial" w:cs="Arial"/>
          <w:bCs/>
          <w:i/>
          <w:sz w:val="16"/>
          <w:szCs w:val="16"/>
          <w:lang w:eastAsia="zh-CN"/>
        </w:rPr>
        <w:t>Q2: Does “QoE configuration changes” also include a QoE configuration release scenario i.e. should logging and reporting criteria for ongoing session be unaffected even if the client receives a release of the QoE configuration?</w:t>
      </w:r>
    </w:p>
    <w:p w14:paraId="2810BD2D" w14:textId="77777777" w:rsidR="00F81BAC" w:rsidRPr="00F81BAC" w:rsidRDefault="00F81BAC" w:rsidP="00F81BAC">
      <w:pPr>
        <w:spacing w:line="288" w:lineRule="auto"/>
        <w:ind w:left="284"/>
        <w:rPr>
          <w:rFonts w:ascii="Arial" w:hAnsi="Arial" w:cs="Arial"/>
          <w:bCs/>
          <w:sz w:val="16"/>
          <w:szCs w:val="16"/>
          <w:lang w:eastAsia="zh-CN"/>
        </w:rPr>
      </w:pPr>
      <w:r w:rsidRPr="00F81BAC">
        <w:rPr>
          <w:rFonts w:ascii="Arial" w:hAnsi="Arial" w:cs="Arial"/>
          <w:bCs/>
          <w:sz w:val="16"/>
          <w:szCs w:val="16"/>
          <w:lang w:eastAsia="zh-CN"/>
        </w:rPr>
        <w:t xml:space="preserve">Answer2: No. </w:t>
      </w:r>
      <w:r w:rsidRPr="00F81BAC">
        <w:rPr>
          <w:rFonts w:ascii="Arial" w:hAnsi="Arial" w:cs="Arial"/>
          <w:sz w:val="16"/>
          <w:szCs w:val="16"/>
        </w:rPr>
        <w:t>For QoE configuration change, the network still wants the QoE reports from the UE side, but for QoE configuration release, the network does not want the UE to perform QoE measurements and reporting. The QoE configuration release has been defined in RAN2/RAN3, and it depends on network when to send the indication to the UE. Based on the difference, the logging and reporting criteria for ongoing session should be affected when the client receives a release of the QoE configuration.</w:t>
      </w:r>
    </w:p>
    <w:p w14:paraId="253636B3" w14:textId="77777777" w:rsidR="00F81BAC" w:rsidRPr="00F81BAC" w:rsidRDefault="00F81BAC" w:rsidP="00F81BAC">
      <w:pPr>
        <w:spacing w:line="288" w:lineRule="auto"/>
        <w:ind w:left="284"/>
        <w:rPr>
          <w:rFonts w:ascii="Arial" w:hAnsi="Arial" w:cs="Arial"/>
          <w:bCs/>
          <w:sz w:val="16"/>
          <w:szCs w:val="16"/>
          <w:lang w:eastAsia="zh-CN"/>
        </w:rPr>
      </w:pPr>
    </w:p>
    <w:p w14:paraId="2BDD3237" w14:textId="77777777" w:rsidR="00F81BAC" w:rsidRPr="00F81BAC" w:rsidRDefault="00F81BAC" w:rsidP="00F81BAC">
      <w:pPr>
        <w:spacing w:line="288" w:lineRule="auto"/>
        <w:ind w:left="284"/>
        <w:rPr>
          <w:rFonts w:ascii="Arial" w:hAnsi="Arial" w:cs="Arial"/>
          <w:bCs/>
          <w:i/>
          <w:sz w:val="16"/>
          <w:szCs w:val="16"/>
          <w:lang w:eastAsia="zh-CN"/>
        </w:rPr>
      </w:pPr>
      <w:r w:rsidRPr="00F81BAC">
        <w:rPr>
          <w:rFonts w:ascii="Arial" w:hAnsi="Arial" w:cs="Arial"/>
          <w:bCs/>
          <w:i/>
          <w:sz w:val="16"/>
          <w:szCs w:val="16"/>
          <w:lang w:eastAsia="zh-CN"/>
        </w:rPr>
        <w:t>Q3: If the answer to Q2 is no, can RAN3 assume that QMC configuration release can be used to stop QoE measurement collection and reporting, even in the middle of an application session?</w:t>
      </w:r>
    </w:p>
    <w:p w14:paraId="5FDC42DE" w14:textId="77777777" w:rsidR="00F81BAC" w:rsidRPr="00F81BAC" w:rsidRDefault="00F81BAC" w:rsidP="00F81BAC">
      <w:pPr>
        <w:spacing w:line="288" w:lineRule="auto"/>
        <w:ind w:left="284"/>
        <w:rPr>
          <w:rFonts w:ascii="Arial" w:hAnsi="Arial" w:cs="Arial"/>
          <w:sz w:val="16"/>
          <w:szCs w:val="16"/>
          <w:lang w:eastAsia="zh-CN"/>
        </w:rPr>
      </w:pPr>
      <w:r w:rsidRPr="00F81BAC">
        <w:rPr>
          <w:rFonts w:ascii="Arial" w:hAnsi="Arial" w:cs="Arial"/>
          <w:bCs/>
          <w:sz w:val="16"/>
          <w:szCs w:val="16"/>
          <w:lang w:eastAsia="zh-CN"/>
        </w:rPr>
        <w:t>Answer3: Yes.</w:t>
      </w:r>
    </w:p>
    <w:p w14:paraId="7010B709" w14:textId="3763B666" w:rsidR="00F81BAC" w:rsidRDefault="005211DF" w:rsidP="00A106CB">
      <w:pPr>
        <w:pStyle w:val="00BodyText"/>
        <w:spacing w:after="0"/>
        <w:rPr>
          <w:rFonts w:ascii="Times New Roman" w:hAnsi="Times New Roman"/>
          <w:sz w:val="20"/>
          <w:lang w:val="en-GB"/>
        </w:rPr>
      </w:pPr>
      <w:r>
        <w:rPr>
          <w:rFonts w:ascii="Times New Roman" w:hAnsi="Times New Roman"/>
          <w:sz w:val="20"/>
          <w:lang w:val="en-GB"/>
        </w:rPr>
        <w:t>RAN3 has also received information from RAN2 [2]:</w:t>
      </w:r>
    </w:p>
    <w:p w14:paraId="07592E77" w14:textId="77777777" w:rsidR="005211DF" w:rsidRDefault="005211DF" w:rsidP="00A106CB">
      <w:pPr>
        <w:pStyle w:val="00BodyText"/>
        <w:spacing w:after="0"/>
        <w:rPr>
          <w:rFonts w:ascii="Times New Roman" w:hAnsi="Times New Roman"/>
          <w:sz w:val="20"/>
          <w:lang w:val="en-GB"/>
        </w:rPr>
      </w:pPr>
    </w:p>
    <w:p w14:paraId="0758EFCF" w14:textId="00C597F8" w:rsidR="005211DF" w:rsidRPr="005211DF" w:rsidRDefault="005211DF" w:rsidP="005211DF">
      <w:pPr>
        <w:spacing w:line="288" w:lineRule="auto"/>
        <w:ind w:left="284"/>
        <w:rPr>
          <w:rFonts w:ascii="Arial" w:hAnsi="Arial" w:cs="Arial"/>
          <w:bCs/>
          <w:sz w:val="16"/>
          <w:szCs w:val="16"/>
          <w:lang w:eastAsia="zh-CN"/>
        </w:rPr>
      </w:pPr>
      <w:r w:rsidRPr="005211DF">
        <w:rPr>
          <w:rFonts w:ascii="Arial" w:hAnsi="Arial" w:cs="Arial"/>
          <w:bCs/>
          <w:sz w:val="16"/>
          <w:szCs w:val="16"/>
          <w:lang w:eastAsia="zh-CN"/>
        </w:rPr>
        <w:t>RAN2 has discussed the configuration of QoE measurements in RRC_CONNECTED and have agreed to define a short RRC identifier, MeasConfigAppLayerId, to identify each QoE measurement configuration. The MeasConfigAppLayerId is sent together with each QoE report from the UE to the network. According to RAN2 understanding the short MeasConfigAppLayerId can be mapped to the QoE Reference in the gNB and forwarded to OAM together with the report. The mapping can be transferred to the target gNB as part of QoE measurement configuration at handover.</w:t>
      </w:r>
    </w:p>
    <w:p w14:paraId="68E88DF9" w14:textId="60E2C55E" w:rsidR="001320C7" w:rsidRDefault="005211DF" w:rsidP="00A106CB">
      <w:pPr>
        <w:pStyle w:val="00BodyText"/>
        <w:spacing w:after="0"/>
        <w:rPr>
          <w:rFonts w:ascii="Times New Roman" w:hAnsi="Times New Roman"/>
          <w:sz w:val="20"/>
          <w:lang w:val="en-GB"/>
        </w:rPr>
      </w:pPr>
      <w:r>
        <w:rPr>
          <w:rFonts w:ascii="Times New Roman" w:hAnsi="Times New Roman"/>
          <w:sz w:val="20"/>
          <w:lang w:val="en-GB"/>
        </w:rPr>
        <w:t xml:space="preserve">Based </w:t>
      </w:r>
      <w:r w:rsidR="00A706A9">
        <w:rPr>
          <w:rFonts w:ascii="Times New Roman" w:hAnsi="Times New Roman"/>
          <w:sz w:val="20"/>
          <w:lang w:val="en-GB"/>
        </w:rPr>
        <w:t xml:space="preserve">on </w:t>
      </w:r>
      <w:r>
        <w:rPr>
          <w:rFonts w:ascii="Times New Roman" w:hAnsi="Times New Roman"/>
          <w:sz w:val="20"/>
          <w:lang w:val="en-GB"/>
        </w:rPr>
        <w:t xml:space="preserve">SA4's reply it seems possible that </w:t>
      </w:r>
      <w:r w:rsidRPr="00F81BAC">
        <w:rPr>
          <w:rFonts w:ascii="Times New Roman" w:hAnsi="Times New Roman"/>
          <w:sz w:val="20"/>
          <w:lang w:val="en-GB"/>
        </w:rPr>
        <w:t xml:space="preserve">a management based QoE configuration can be released before </w:t>
      </w:r>
      <w:r w:rsidR="00A706A9">
        <w:rPr>
          <w:rFonts w:ascii="Times New Roman" w:hAnsi="Times New Roman"/>
          <w:sz w:val="20"/>
          <w:lang w:val="en-GB"/>
        </w:rPr>
        <w:t xml:space="preserve">or during </w:t>
      </w:r>
      <w:r w:rsidRPr="00F81BAC">
        <w:rPr>
          <w:rFonts w:ascii="Times New Roman" w:hAnsi="Times New Roman"/>
          <w:sz w:val="20"/>
          <w:lang w:val="en-GB"/>
        </w:rPr>
        <w:t>handover</w:t>
      </w:r>
      <w:r>
        <w:rPr>
          <w:rFonts w:ascii="Times New Roman" w:hAnsi="Times New Roman"/>
          <w:sz w:val="20"/>
          <w:lang w:val="en-GB"/>
        </w:rPr>
        <w:t xml:space="preserve">. Handling of the short RRC id described by RAN2 could in principle also enable inter-node transfer of </w:t>
      </w:r>
      <w:r w:rsidRPr="00F81BAC">
        <w:rPr>
          <w:rFonts w:ascii="Times New Roman" w:hAnsi="Times New Roman"/>
          <w:sz w:val="20"/>
          <w:lang w:val="en-GB"/>
        </w:rPr>
        <w:t>management based QoE configuration</w:t>
      </w:r>
      <w:r>
        <w:rPr>
          <w:rFonts w:ascii="Times New Roman" w:hAnsi="Times New Roman"/>
          <w:sz w:val="20"/>
          <w:lang w:val="en-GB"/>
        </w:rPr>
        <w:t xml:space="preserve">, provided that e.g. the </w:t>
      </w:r>
      <w:r w:rsidRPr="00EF1153">
        <w:rPr>
          <w:rFonts w:ascii="Times New Roman" w:hAnsi="Times New Roman"/>
          <w:sz w:val="20"/>
          <w:lang w:val="en-GB"/>
        </w:rPr>
        <w:t>QoE Session Reference ID per selected UE</w:t>
      </w:r>
      <w:r>
        <w:rPr>
          <w:rFonts w:ascii="Times New Roman" w:hAnsi="Times New Roman"/>
          <w:sz w:val="20"/>
          <w:lang w:val="en-GB"/>
        </w:rPr>
        <w:t xml:space="preserve"> is also transferred between the nodes as discussed in [3].</w:t>
      </w:r>
      <w:r w:rsidR="001320C7">
        <w:rPr>
          <w:rFonts w:ascii="Times New Roman" w:hAnsi="Times New Roman"/>
          <w:sz w:val="20"/>
          <w:lang w:val="en-GB"/>
        </w:rPr>
        <w:t xml:space="preserve"> This also requires that the QMC ID (QoE Reference) sent by the OAM to the NG-RAN is  different for each gNB.</w:t>
      </w:r>
    </w:p>
    <w:p w14:paraId="3170BE72" w14:textId="77777777" w:rsidR="001320C7" w:rsidRDefault="001320C7" w:rsidP="00A106CB">
      <w:pPr>
        <w:pStyle w:val="00BodyText"/>
        <w:spacing w:after="0"/>
        <w:rPr>
          <w:rFonts w:ascii="Times New Roman" w:hAnsi="Times New Roman"/>
          <w:sz w:val="20"/>
          <w:lang w:val="en-GB"/>
        </w:rPr>
      </w:pPr>
    </w:p>
    <w:p w14:paraId="4A0C4BD3" w14:textId="0C8A0E7D" w:rsidR="00C81A25" w:rsidRDefault="00C81A25" w:rsidP="00CD4C7B">
      <w:pPr>
        <w:pStyle w:val="00BodyText"/>
        <w:spacing w:after="0"/>
        <w:rPr>
          <w:rFonts w:ascii="Times New Roman" w:hAnsi="Times New Roman"/>
          <w:sz w:val="20"/>
          <w:lang w:val="en-GB"/>
        </w:rPr>
      </w:pPr>
    </w:p>
    <w:p w14:paraId="275A77DA" w14:textId="126E8408" w:rsidR="00743FAE" w:rsidRDefault="00743FAE" w:rsidP="00CD4C7B">
      <w:pPr>
        <w:pStyle w:val="00BodyText"/>
        <w:spacing w:after="0"/>
        <w:rPr>
          <w:rFonts w:ascii="Times New Roman" w:hAnsi="Times New Roman"/>
          <w:sz w:val="20"/>
          <w:lang w:val="en-GB"/>
        </w:rPr>
      </w:pPr>
      <w:r>
        <w:rPr>
          <w:rFonts w:ascii="Times New Roman" w:hAnsi="Times New Roman"/>
          <w:sz w:val="20"/>
          <w:lang w:val="en-GB"/>
        </w:rPr>
        <w:lastRenderedPageBreak/>
        <w:t>When the UE sends Measurement Report for HO, there is no time for the current serving node to de-configure the Management based QMC. As the target node receives the complete UE configuration including QoE, it is up to it to de-configure the Management based QMC. For this it needs to know that the configuration is Management based.</w:t>
      </w:r>
    </w:p>
    <w:p w14:paraId="0BC7330C" w14:textId="77777777" w:rsidR="00743FAE" w:rsidRDefault="00743FAE" w:rsidP="00CD4C7B">
      <w:pPr>
        <w:pStyle w:val="00BodyText"/>
        <w:spacing w:after="0"/>
        <w:rPr>
          <w:rFonts w:ascii="Times New Roman" w:hAnsi="Times New Roman"/>
          <w:sz w:val="20"/>
          <w:lang w:val="en-GB"/>
        </w:rPr>
      </w:pPr>
    </w:p>
    <w:p w14:paraId="34CBD98F" w14:textId="354BD03C" w:rsidR="00743FAE" w:rsidRPr="00D52985" w:rsidRDefault="00743FAE" w:rsidP="00CD4C7B">
      <w:pPr>
        <w:pStyle w:val="00BodyText"/>
        <w:spacing w:after="0"/>
        <w:rPr>
          <w:rFonts w:ascii="Times New Roman" w:hAnsi="Times New Roman"/>
          <w:b/>
          <w:bCs/>
          <w:sz w:val="20"/>
          <w:lang w:val="en-GB"/>
        </w:rPr>
      </w:pPr>
      <w:r w:rsidRPr="00D52985">
        <w:rPr>
          <w:rFonts w:ascii="Times New Roman" w:hAnsi="Times New Roman"/>
          <w:b/>
          <w:bCs/>
          <w:sz w:val="20"/>
          <w:lang w:val="en-GB"/>
        </w:rPr>
        <w:t>Proposal</w:t>
      </w:r>
      <w:r w:rsidR="00D52985">
        <w:rPr>
          <w:rFonts w:ascii="Times New Roman" w:hAnsi="Times New Roman"/>
          <w:b/>
          <w:bCs/>
          <w:sz w:val="20"/>
          <w:lang w:val="en-GB"/>
        </w:rPr>
        <w:t xml:space="preserve"> </w:t>
      </w:r>
      <w:r w:rsidRPr="00D52985">
        <w:rPr>
          <w:rFonts w:ascii="Times New Roman" w:hAnsi="Times New Roman"/>
          <w:b/>
          <w:bCs/>
          <w:sz w:val="20"/>
          <w:lang w:val="en-GB"/>
        </w:rPr>
        <w:t>1: The Target Node is informed about the Management Based QMC</w:t>
      </w:r>
    </w:p>
    <w:p w14:paraId="75E5940E" w14:textId="77777777" w:rsidR="00743FAE" w:rsidRPr="00D52985" w:rsidRDefault="00743FAE" w:rsidP="00CD4C7B">
      <w:pPr>
        <w:pStyle w:val="00BodyText"/>
        <w:spacing w:after="0"/>
        <w:rPr>
          <w:rFonts w:ascii="Times New Roman" w:hAnsi="Times New Roman"/>
          <w:b/>
          <w:bCs/>
          <w:sz w:val="20"/>
          <w:lang w:val="en-GB"/>
        </w:rPr>
      </w:pPr>
    </w:p>
    <w:p w14:paraId="61612981" w14:textId="73FE17D7" w:rsidR="00743FAE" w:rsidRPr="00D52985" w:rsidRDefault="00743FAE" w:rsidP="00CD4C7B">
      <w:pPr>
        <w:pStyle w:val="00BodyText"/>
        <w:spacing w:after="0"/>
        <w:rPr>
          <w:rFonts w:ascii="Times New Roman" w:hAnsi="Times New Roman"/>
          <w:b/>
          <w:bCs/>
          <w:sz w:val="20"/>
          <w:lang w:val="en-GB"/>
        </w:rPr>
      </w:pPr>
      <w:r w:rsidRPr="00D52985">
        <w:rPr>
          <w:rFonts w:ascii="Times New Roman" w:hAnsi="Times New Roman"/>
          <w:b/>
          <w:bCs/>
          <w:sz w:val="20"/>
          <w:lang w:val="en-GB"/>
        </w:rPr>
        <w:t>Proposal 2: The Target Node is in charge of de-configuring Management Based QMC</w:t>
      </w:r>
    </w:p>
    <w:p w14:paraId="30838121" w14:textId="77777777" w:rsidR="00743FAE" w:rsidRPr="00972FD7" w:rsidRDefault="00743FAE"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45EE5A21" w14:textId="38804ACA" w:rsidR="00743FAE" w:rsidRPr="00156080" w:rsidRDefault="00743FAE" w:rsidP="00743FAE">
      <w:pPr>
        <w:pStyle w:val="00BodyText"/>
        <w:spacing w:after="0"/>
        <w:rPr>
          <w:rFonts w:ascii="Times New Roman" w:hAnsi="Times New Roman"/>
          <w:b/>
          <w:bCs/>
          <w:sz w:val="20"/>
          <w:lang w:val="en-GB"/>
        </w:rPr>
      </w:pPr>
      <w:r w:rsidRPr="00156080">
        <w:rPr>
          <w:rFonts w:ascii="Times New Roman" w:hAnsi="Times New Roman"/>
          <w:b/>
          <w:bCs/>
          <w:sz w:val="20"/>
          <w:lang w:val="en-GB"/>
        </w:rPr>
        <w:t>Proposal</w:t>
      </w:r>
      <w:r w:rsidR="00D52985">
        <w:rPr>
          <w:rFonts w:ascii="Times New Roman" w:hAnsi="Times New Roman"/>
          <w:b/>
          <w:bCs/>
          <w:sz w:val="20"/>
          <w:lang w:val="en-GB"/>
        </w:rPr>
        <w:t xml:space="preserve"> </w:t>
      </w:r>
      <w:r w:rsidRPr="00156080">
        <w:rPr>
          <w:rFonts w:ascii="Times New Roman" w:hAnsi="Times New Roman"/>
          <w:b/>
          <w:bCs/>
          <w:sz w:val="20"/>
          <w:lang w:val="en-GB"/>
        </w:rPr>
        <w:t>1: The Target Node is informed about the Management Based QMC</w:t>
      </w:r>
    </w:p>
    <w:p w14:paraId="64048E4F" w14:textId="77777777" w:rsidR="00743FAE" w:rsidRPr="00156080" w:rsidRDefault="00743FAE" w:rsidP="00743FAE">
      <w:pPr>
        <w:pStyle w:val="00BodyText"/>
        <w:spacing w:after="0"/>
        <w:rPr>
          <w:rFonts w:ascii="Times New Roman" w:hAnsi="Times New Roman"/>
          <w:b/>
          <w:bCs/>
          <w:sz w:val="20"/>
          <w:lang w:val="en-GB"/>
        </w:rPr>
      </w:pPr>
    </w:p>
    <w:p w14:paraId="1DD4633D" w14:textId="77777777" w:rsidR="00743FAE" w:rsidRPr="00156080" w:rsidRDefault="00743FAE" w:rsidP="00743FAE">
      <w:pPr>
        <w:pStyle w:val="00BodyText"/>
        <w:spacing w:after="0"/>
        <w:rPr>
          <w:rFonts w:ascii="Times New Roman" w:hAnsi="Times New Roman"/>
          <w:b/>
          <w:bCs/>
          <w:sz w:val="20"/>
          <w:lang w:val="en-GB"/>
        </w:rPr>
      </w:pPr>
      <w:r w:rsidRPr="00156080">
        <w:rPr>
          <w:rFonts w:ascii="Times New Roman" w:hAnsi="Times New Roman"/>
          <w:b/>
          <w:bCs/>
          <w:sz w:val="20"/>
          <w:lang w:val="en-GB"/>
        </w:rPr>
        <w:t>Proposal 2: The Target Node is in charge of de-configuring Management Based QMC</w:t>
      </w:r>
    </w:p>
    <w:p w14:paraId="50D036EE" w14:textId="77777777" w:rsidR="00743FAE" w:rsidRPr="001320C7" w:rsidRDefault="00743FAE" w:rsidP="001320C7">
      <w:pPr>
        <w:pStyle w:val="00BodyText"/>
        <w:spacing w:after="0"/>
        <w:rPr>
          <w:rFonts w:ascii="Times New Roman" w:hAnsi="Times New Roman"/>
          <w:b/>
          <w:bCs/>
          <w:sz w:val="20"/>
          <w:lang w:val="en-GB"/>
        </w:rPr>
      </w:pPr>
    </w:p>
    <w:p w14:paraId="2ECAEA0A" w14:textId="06D20A19" w:rsidR="00F12499" w:rsidRDefault="00F12499" w:rsidP="00F12499">
      <w:pPr>
        <w:pStyle w:val="00BodyText"/>
        <w:spacing w:after="0"/>
        <w:rPr>
          <w:rFonts w:ascii="Times New Roman" w:hAnsi="Times New Roman"/>
          <w:b/>
          <w:bCs/>
          <w:sz w:val="20"/>
          <w:lang w:val="en-GB"/>
        </w:rPr>
      </w:pPr>
    </w:p>
    <w:p w14:paraId="193FD945" w14:textId="3294C4A9" w:rsidR="00CD4C7B" w:rsidRPr="006E13D1" w:rsidRDefault="00CD4C7B" w:rsidP="00CD4C7B">
      <w:pPr>
        <w:pStyle w:val="Heading1"/>
      </w:pPr>
      <w:r w:rsidRPr="006E13D1">
        <w:t>References</w:t>
      </w:r>
    </w:p>
    <w:p w14:paraId="4F90B205" w14:textId="42CD9A9A" w:rsidR="00DB758D" w:rsidRDefault="00DB758D" w:rsidP="00DB758D">
      <w:pPr>
        <w:overflowPunct w:val="0"/>
        <w:autoSpaceDE w:val="0"/>
        <w:autoSpaceDN w:val="0"/>
        <w:adjustRightInd w:val="0"/>
        <w:ind w:left="567" w:hanging="567"/>
        <w:textAlignment w:val="baseline"/>
      </w:pPr>
      <w:r>
        <w:t>[1]</w:t>
      </w:r>
      <w:r>
        <w:tab/>
        <w:t xml:space="preserve">R3-214717 - S4-211248, </w:t>
      </w:r>
      <w:r w:rsidRPr="0021706B">
        <w:rPr>
          <w:i/>
          <w:iCs/>
        </w:rPr>
        <w:t>LS Reply on requirement for configuration changes of ongoing QMC sessions</w:t>
      </w:r>
      <w:r>
        <w:t xml:space="preserve"> (to RAN3 cc SA5, RAN2), SA4#115-e</w:t>
      </w:r>
    </w:p>
    <w:p w14:paraId="0191062F" w14:textId="3B452978" w:rsidR="005211DF" w:rsidRDefault="005211DF" w:rsidP="005211DF">
      <w:pPr>
        <w:overflowPunct w:val="0"/>
        <w:autoSpaceDE w:val="0"/>
        <w:autoSpaceDN w:val="0"/>
        <w:adjustRightInd w:val="0"/>
        <w:ind w:left="567" w:hanging="567"/>
        <w:textAlignment w:val="baseline"/>
      </w:pPr>
      <w:r>
        <w:t>[2]</w:t>
      </w:r>
      <w:r>
        <w:tab/>
        <w:t xml:space="preserve">R3-214694 - </w:t>
      </w:r>
      <w:r w:rsidRPr="00911C44">
        <w:t>R2-2109200</w:t>
      </w:r>
      <w:r>
        <w:t xml:space="preserve">, </w:t>
      </w:r>
      <w:r w:rsidRPr="00911C44">
        <w:rPr>
          <w:i/>
          <w:iCs/>
        </w:rPr>
        <w:t xml:space="preserve">QoE Reference and maximum number of QoE configurations in RRC </w:t>
      </w:r>
      <w:r>
        <w:t xml:space="preserve">(to </w:t>
      </w:r>
      <w:r w:rsidRPr="00911C44">
        <w:t>SA5, RAN3</w:t>
      </w:r>
      <w:r>
        <w:t xml:space="preserve"> cc SA4), RAN2#115-e</w:t>
      </w:r>
    </w:p>
    <w:p w14:paraId="6754AE71" w14:textId="6A56FBED" w:rsidR="001320C7" w:rsidRDefault="001320C7" w:rsidP="005211DF">
      <w:pPr>
        <w:overflowPunct w:val="0"/>
        <w:autoSpaceDE w:val="0"/>
        <w:autoSpaceDN w:val="0"/>
        <w:adjustRightInd w:val="0"/>
        <w:ind w:left="567" w:hanging="567"/>
        <w:textAlignment w:val="baseline"/>
      </w:pPr>
      <w:r>
        <w:t>[3]</w:t>
      </w:r>
      <w:r>
        <w:tab/>
        <w:t>R3-21</w:t>
      </w:r>
      <w:r w:rsidR="00D52985">
        <w:t>5308</w:t>
      </w:r>
      <w:r>
        <w:t xml:space="preserve">, </w:t>
      </w:r>
      <w:r w:rsidRPr="001320C7">
        <w:rPr>
          <w:i/>
          <w:iCs/>
        </w:rPr>
        <w:t>(TP for BL CR to TS 38.300) Stage 2 updates following replies from other WGs</w:t>
      </w:r>
      <w:r>
        <w:t>, Nokia, Nokia Shanghai Bell</w:t>
      </w:r>
    </w:p>
    <w:p w14:paraId="2761059F" w14:textId="77777777" w:rsidR="00F12499" w:rsidRPr="006E13D1" w:rsidRDefault="00F12499" w:rsidP="00B7114F">
      <w:pPr>
        <w:overflowPunct w:val="0"/>
        <w:autoSpaceDE w:val="0"/>
        <w:autoSpaceDN w:val="0"/>
        <w:adjustRightInd w:val="0"/>
        <w:ind w:left="567" w:hanging="567"/>
        <w:textAlignment w:val="baseline"/>
      </w:pPr>
    </w:p>
    <w:sectPr w:rsidR="00F12499"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58703" w14:textId="77777777" w:rsidR="00D77984" w:rsidRDefault="00D77984">
      <w:r>
        <w:separator/>
      </w:r>
    </w:p>
  </w:endnote>
  <w:endnote w:type="continuationSeparator" w:id="0">
    <w:p w14:paraId="34165343" w14:textId="77777777" w:rsidR="00D77984" w:rsidRDefault="00D7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C5A87" w14:textId="77777777" w:rsidR="00D77984" w:rsidRDefault="00D77984">
      <w:r>
        <w:separator/>
      </w:r>
    </w:p>
  </w:footnote>
  <w:footnote w:type="continuationSeparator" w:id="0">
    <w:p w14:paraId="445B5F79" w14:textId="77777777" w:rsidR="00D77984" w:rsidRDefault="00D77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3C2E"/>
    <w:rsid w:val="00066934"/>
    <w:rsid w:val="00080512"/>
    <w:rsid w:val="00083F0D"/>
    <w:rsid w:val="000856D5"/>
    <w:rsid w:val="000B7BCF"/>
    <w:rsid w:val="000C556D"/>
    <w:rsid w:val="000D376D"/>
    <w:rsid w:val="000D58AB"/>
    <w:rsid w:val="001075B7"/>
    <w:rsid w:val="001320C7"/>
    <w:rsid w:val="001370F2"/>
    <w:rsid w:val="001549DD"/>
    <w:rsid w:val="00193C8E"/>
    <w:rsid w:val="00194CD0"/>
    <w:rsid w:val="001B08B3"/>
    <w:rsid w:val="001C4281"/>
    <w:rsid w:val="001D0D3F"/>
    <w:rsid w:val="001E682E"/>
    <w:rsid w:val="001F168B"/>
    <w:rsid w:val="001F70B7"/>
    <w:rsid w:val="00225F6D"/>
    <w:rsid w:val="0022606D"/>
    <w:rsid w:val="002305DD"/>
    <w:rsid w:val="00243BC7"/>
    <w:rsid w:val="002623FC"/>
    <w:rsid w:val="002747EC"/>
    <w:rsid w:val="002855BF"/>
    <w:rsid w:val="002953B2"/>
    <w:rsid w:val="002E1692"/>
    <w:rsid w:val="002E3A90"/>
    <w:rsid w:val="002F0D22"/>
    <w:rsid w:val="003172DC"/>
    <w:rsid w:val="00326069"/>
    <w:rsid w:val="003454FC"/>
    <w:rsid w:val="0035462D"/>
    <w:rsid w:val="00363177"/>
    <w:rsid w:val="003702F7"/>
    <w:rsid w:val="003B3FB3"/>
    <w:rsid w:val="003C4E37"/>
    <w:rsid w:val="003E1194"/>
    <w:rsid w:val="003E16BE"/>
    <w:rsid w:val="003E7223"/>
    <w:rsid w:val="003F696A"/>
    <w:rsid w:val="00401855"/>
    <w:rsid w:val="00464695"/>
    <w:rsid w:val="004D3578"/>
    <w:rsid w:val="004D380D"/>
    <w:rsid w:val="004D3F58"/>
    <w:rsid w:val="004D5E47"/>
    <w:rsid w:val="004E213A"/>
    <w:rsid w:val="004E21FC"/>
    <w:rsid w:val="00503171"/>
    <w:rsid w:val="005153FE"/>
    <w:rsid w:val="005211DF"/>
    <w:rsid w:val="005240A4"/>
    <w:rsid w:val="00531C12"/>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50D44"/>
    <w:rsid w:val="00656E1E"/>
    <w:rsid w:val="006604E4"/>
    <w:rsid w:val="006B1601"/>
    <w:rsid w:val="006C54B5"/>
    <w:rsid w:val="006D1E24"/>
    <w:rsid w:val="006E434C"/>
    <w:rsid w:val="00734A5B"/>
    <w:rsid w:val="00741EC5"/>
    <w:rsid w:val="00743525"/>
    <w:rsid w:val="00743FAE"/>
    <w:rsid w:val="00744E76"/>
    <w:rsid w:val="007476DB"/>
    <w:rsid w:val="00757D40"/>
    <w:rsid w:val="00774846"/>
    <w:rsid w:val="00781F0F"/>
    <w:rsid w:val="0078727C"/>
    <w:rsid w:val="00797D4B"/>
    <w:rsid w:val="007C095F"/>
    <w:rsid w:val="007D5902"/>
    <w:rsid w:val="00802106"/>
    <w:rsid w:val="008028A4"/>
    <w:rsid w:val="00806520"/>
    <w:rsid w:val="00830106"/>
    <w:rsid w:val="00840916"/>
    <w:rsid w:val="00853EDD"/>
    <w:rsid w:val="008604EE"/>
    <w:rsid w:val="0087401D"/>
    <w:rsid w:val="008768CA"/>
    <w:rsid w:val="00880559"/>
    <w:rsid w:val="008C490B"/>
    <w:rsid w:val="00901564"/>
    <w:rsid w:val="0090271F"/>
    <w:rsid w:val="00903D8C"/>
    <w:rsid w:val="00942EC2"/>
    <w:rsid w:val="00954BCB"/>
    <w:rsid w:val="00961B32"/>
    <w:rsid w:val="00971683"/>
    <w:rsid w:val="00972FD7"/>
    <w:rsid w:val="00974BB0"/>
    <w:rsid w:val="00976FFC"/>
    <w:rsid w:val="009A6E4F"/>
    <w:rsid w:val="009C4D5C"/>
    <w:rsid w:val="009D0A28"/>
    <w:rsid w:val="009F3B54"/>
    <w:rsid w:val="009F7E6E"/>
    <w:rsid w:val="00A106CB"/>
    <w:rsid w:val="00A10F02"/>
    <w:rsid w:val="00A53724"/>
    <w:rsid w:val="00A706A9"/>
    <w:rsid w:val="00A82346"/>
    <w:rsid w:val="00A8361A"/>
    <w:rsid w:val="00A9671C"/>
    <w:rsid w:val="00AD4BCF"/>
    <w:rsid w:val="00AF4A8E"/>
    <w:rsid w:val="00AF78D5"/>
    <w:rsid w:val="00B1063A"/>
    <w:rsid w:val="00B15449"/>
    <w:rsid w:val="00B56D4F"/>
    <w:rsid w:val="00B7114F"/>
    <w:rsid w:val="00B7337F"/>
    <w:rsid w:val="00B9781E"/>
    <w:rsid w:val="00BF608E"/>
    <w:rsid w:val="00BF79F1"/>
    <w:rsid w:val="00C03035"/>
    <w:rsid w:val="00C275BC"/>
    <w:rsid w:val="00C33079"/>
    <w:rsid w:val="00C365F1"/>
    <w:rsid w:val="00C43B31"/>
    <w:rsid w:val="00C50536"/>
    <w:rsid w:val="00C55EB7"/>
    <w:rsid w:val="00C81A25"/>
    <w:rsid w:val="00CA3D0C"/>
    <w:rsid w:val="00CB6651"/>
    <w:rsid w:val="00CB6887"/>
    <w:rsid w:val="00CD4C7B"/>
    <w:rsid w:val="00D22038"/>
    <w:rsid w:val="00D45717"/>
    <w:rsid w:val="00D52985"/>
    <w:rsid w:val="00D738D6"/>
    <w:rsid w:val="00D77984"/>
    <w:rsid w:val="00D80795"/>
    <w:rsid w:val="00D8180D"/>
    <w:rsid w:val="00D87E00"/>
    <w:rsid w:val="00D908B4"/>
    <w:rsid w:val="00D9134D"/>
    <w:rsid w:val="00D97CD9"/>
    <w:rsid w:val="00DA2C59"/>
    <w:rsid w:val="00DA7A03"/>
    <w:rsid w:val="00DB1818"/>
    <w:rsid w:val="00DB758D"/>
    <w:rsid w:val="00DC309B"/>
    <w:rsid w:val="00DC4DA2"/>
    <w:rsid w:val="00DE1406"/>
    <w:rsid w:val="00E07838"/>
    <w:rsid w:val="00E340BC"/>
    <w:rsid w:val="00E51F8B"/>
    <w:rsid w:val="00E62835"/>
    <w:rsid w:val="00E77645"/>
    <w:rsid w:val="00E852FF"/>
    <w:rsid w:val="00E90ABE"/>
    <w:rsid w:val="00EA22F8"/>
    <w:rsid w:val="00EC4A25"/>
    <w:rsid w:val="00EE0A1E"/>
    <w:rsid w:val="00F025A2"/>
    <w:rsid w:val="00F12499"/>
    <w:rsid w:val="00F2026E"/>
    <w:rsid w:val="00F2210A"/>
    <w:rsid w:val="00F37743"/>
    <w:rsid w:val="00F54A3D"/>
    <w:rsid w:val="00F653B8"/>
    <w:rsid w:val="00F76F8F"/>
    <w:rsid w:val="00F81BAC"/>
    <w:rsid w:val="00FA1266"/>
    <w:rsid w:val="00FB2BEA"/>
    <w:rsid w:val="00FC1192"/>
    <w:rsid w:val="00FC53BF"/>
    <w:rsid w:val="00FC6713"/>
    <w:rsid w:val="00FF1781"/>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A2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598612">
      <w:bodyDiv w:val="1"/>
      <w:marLeft w:val="0"/>
      <w:marRight w:val="0"/>
      <w:marTop w:val="0"/>
      <w:marBottom w:val="0"/>
      <w:divBdr>
        <w:top w:val="none" w:sz="0" w:space="0" w:color="auto"/>
        <w:left w:val="none" w:sz="0" w:space="0" w:color="auto"/>
        <w:bottom w:val="none" w:sz="0" w:space="0" w:color="auto"/>
        <w:right w:val="none" w:sz="0" w:space="0" w:color="auto"/>
      </w:divBdr>
    </w:div>
    <w:div w:id="1476219999">
      <w:bodyDiv w:val="1"/>
      <w:marLeft w:val="0"/>
      <w:marRight w:val="0"/>
      <w:marTop w:val="0"/>
      <w:marBottom w:val="0"/>
      <w:divBdr>
        <w:top w:val="none" w:sz="0" w:space="0" w:color="auto"/>
        <w:left w:val="none" w:sz="0" w:space="0" w:color="auto"/>
        <w:bottom w:val="none" w:sz="0" w:space="0" w:color="auto"/>
        <w:right w:val="none" w:sz="0" w:space="0" w:color="auto"/>
      </w:divBdr>
    </w:div>
    <w:div w:id="1543009655">
      <w:bodyDiv w:val="1"/>
      <w:marLeft w:val="0"/>
      <w:marRight w:val="0"/>
      <w:marTop w:val="0"/>
      <w:marBottom w:val="0"/>
      <w:divBdr>
        <w:top w:val="none" w:sz="0" w:space="0" w:color="auto"/>
        <w:left w:val="none" w:sz="0" w:space="0" w:color="auto"/>
        <w:bottom w:val="none" w:sz="0" w:space="0" w:color="auto"/>
        <w:right w:val="none" w:sz="0" w:space="0" w:color="auto"/>
      </w:divBdr>
    </w:div>
    <w:div w:id="162342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5AIRPNAIUNRU-490051479-3634</_dlc_DocId>
    <_dlc_DocIdUrl xmlns="71c5aaf6-e6ce-465b-b873-5148d2a4c105">
      <Url>https://nokia.sharepoint.com/sites/c5g/projects/FAAS/_layouts/15/DocIdRedir.aspx?ID=5AIRPNAIUNRU-490051479-3634</Url>
      <Description>5AIRPNAIUNRU-490051479-3634</Description>
    </_dlc_DocIdUrl>
    <HideFromDelve xmlns="71c5aaf6-e6ce-465b-b873-5148d2a4c105">false</HideFromDelve>
    <_Flow_SignoffStatus xmlns="bd98b143-97af-43fb-a8de-63b93b944041" xsi:nil="true"/>
    <Document_x0020_category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20A78-FE7B-403F-8572-AF7DD6883A7C}">
  <ds:schemaRefs>
    <ds:schemaRef ds:uri="Microsoft.SharePoint.Taxonomy.ContentTypeSync"/>
  </ds:schemaRefs>
</ds:datastoreItem>
</file>

<file path=customXml/itemProps2.xml><?xml version="1.0" encoding="utf-8"?>
<ds:datastoreItem xmlns:ds="http://schemas.openxmlformats.org/officeDocument/2006/customXml" ds:itemID="{1BB9CB6C-C10C-4958-9B27-574D1EEB6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623BCA-4E28-419E-B95F-C953BD6A6B11}">
  <ds:schemaRefs>
    <ds:schemaRef ds:uri="http://schemas.microsoft.com/office/2006/metadata/properties"/>
    <ds:schemaRef ds:uri="http://schemas.microsoft.com/office/infopath/2007/PartnerControls"/>
    <ds:schemaRef ds:uri="71c5aaf6-e6ce-465b-b873-5148d2a4c105"/>
    <ds:schemaRef ds:uri="bd98b143-97af-43fb-a8de-63b93b944041"/>
    <ds:schemaRef ds:uri="3b34c8f0-1ef5-4d1e-bb66-517ce7fe7356"/>
  </ds:schemaRefs>
</ds:datastoreItem>
</file>

<file path=customXml/itemProps4.xml><?xml version="1.0" encoding="utf-8"?>
<ds:datastoreItem xmlns:ds="http://schemas.openxmlformats.org/officeDocument/2006/customXml" ds:itemID="{49FFC87F-7078-461E-89D6-3ED4D9589D17}">
  <ds:schemaRefs>
    <ds:schemaRef ds:uri="http://schemas.microsoft.com/sharepoint/v3/contenttype/forms"/>
  </ds:schemaRefs>
</ds:datastoreItem>
</file>

<file path=customXml/itemProps5.xml><?xml version="1.0" encoding="utf-8"?>
<ds:datastoreItem xmlns:ds="http://schemas.openxmlformats.org/officeDocument/2006/customXml" ds:itemID="{C1FD9C0D-DEFE-4BC9-A411-46BF581B3F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599</Words>
  <Characters>3300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30</cp:revision>
  <dcterms:created xsi:type="dcterms:W3CDTF">2019-06-29T13:33:00Z</dcterms:created>
  <dcterms:modified xsi:type="dcterms:W3CDTF">2021-10-21T13:29:00Z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3afbef01-37c2-403b-8f43-ba552a8d667f</vt:lpwstr>
  </property>
</Properties>
</file>